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C7" w:rsidRPr="00D45BEF" w:rsidRDefault="00CC12C7" w:rsidP="00CC12C7">
      <w:pPr>
        <w:widowControl/>
        <w:jc w:val="left"/>
        <w:rPr>
          <w:rFonts w:ascii="仿宋_GB2312" w:eastAsia="仿宋_GB2312" w:hAnsi="华文中宋"/>
          <w:spacing w:val="-20"/>
          <w:sz w:val="32"/>
          <w:szCs w:val="32"/>
        </w:rPr>
      </w:pPr>
      <w:r w:rsidRPr="00D45BEF">
        <w:rPr>
          <w:rFonts w:ascii="仿宋_GB2312" w:eastAsia="仿宋_GB2312" w:hAnsi="华文中宋" w:hint="eastAsia"/>
          <w:spacing w:val="-20"/>
          <w:sz w:val="32"/>
          <w:szCs w:val="32"/>
        </w:rPr>
        <w:t>附件</w:t>
      </w:r>
      <w:r>
        <w:rPr>
          <w:rFonts w:ascii="仿宋_GB2312" w:eastAsia="仿宋_GB2312" w:hAnsi="华文中宋" w:hint="eastAsia"/>
          <w:spacing w:val="-20"/>
          <w:sz w:val="32"/>
          <w:szCs w:val="32"/>
        </w:rPr>
        <w:t>1</w:t>
      </w:r>
    </w:p>
    <w:p w:rsidR="00CC12C7" w:rsidRPr="00D45BEF" w:rsidRDefault="00CC12C7" w:rsidP="00CC12C7">
      <w:pPr>
        <w:widowControl/>
        <w:jc w:val="center"/>
        <w:rPr>
          <w:rFonts w:ascii="方正小标宋简体" w:eastAsia="方正小标宋简体" w:hAnsi="华文中宋"/>
          <w:spacing w:val="-20"/>
          <w:sz w:val="44"/>
          <w:szCs w:val="44"/>
        </w:rPr>
      </w:pPr>
      <w:r w:rsidRPr="00D45BEF">
        <w:rPr>
          <w:rFonts w:ascii="方正小标宋简体" w:eastAsia="方正小标宋简体" w:hAnsi="华文中宋" w:hint="eastAsia"/>
          <w:spacing w:val="-20"/>
          <w:sz w:val="44"/>
          <w:szCs w:val="44"/>
        </w:rPr>
        <w:t>云南国际公司公开招聘岗位职责与资格条件</w:t>
      </w:r>
    </w:p>
    <w:p w:rsidR="00CC12C7" w:rsidRPr="00D45BEF" w:rsidRDefault="00CC12C7" w:rsidP="00CC12C7">
      <w:pPr>
        <w:ind w:firstLine="632"/>
        <w:outlineLvl w:val="0"/>
        <w:rPr>
          <w:rFonts w:ascii="黑体" w:eastAsia="黑体" w:hAnsi="黑体"/>
          <w:sz w:val="32"/>
          <w:szCs w:val="32"/>
        </w:rPr>
      </w:pPr>
      <w:r w:rsidRPr="00D45BEF">
        <w:rPr>
          <w:rFonts w:ascii="黑体" w:eastAsia="黑体" w:hAnsi="黑体" w:hint="eastAsia"/>
          <w:sz w:val="32"/>
          <w:szCs w:val="32"/>
        </w:rPr>
        <w:t>一、投融资管理专责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pacing w:val="-6"/>
          <w:sz w:val="32"/>
          <w:szCs w:val="32"/>
        </w:rPr>
      </w:pPr>
      <w:r w:rsidRPr="00D45BEF">
        <w:rPr>
          <w:rFonts w:ascii="仿宋_GB2312" w:eastAsia="仿宋_GB2312" w:hint="eastAsia"/>
          <w:b/>
          <w:spacing w:val="-6"/>
          <w:sz w:val="32"/>
          <w:szCs w:val="32"/>
        </w:rPr>
        <w:t>（一）主要职责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负责制定公司投融资相关的管理制度和流程，并组织实施；负责研究和制定公司对外投资建设资金筹集方案；负责落实公司对外投资建设长期融资方案、公司资本运作方案；负责与境内外金融或非金融机构进行投融资业务谈判，起草、编制投融资申请文件，统筹协调落实项目投融资各项条件及手续；负责与金融、保险机构的日常联系，及时掌握信贷政策变化和金融产品创新情况，具体负责融资渠道的拓展、维护和融资方式的策划及实施；负责及时搜集、分析、研究境内外财税、金融政策，并运用到公司投融资活动中。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pacing w:val="-6"/>
          <w:sz w:val="32"/>
          <w:szCs w:val="32"/>
        </w:rPr>
      </w:pPr>
      <w:r w:rsidRPr="00D45BEF">
        <w:rPr>
          <w:rFonts w:ascii="仿宋_GB2312" w:eastAsia="仿宋_GB2312" w:hint="eastAsia"/>
          <w:b/>
          <w:spacing w:val="-6"/>
          <w:sz w:val="32"/>
          <w:szCs w:val="32"/>
        </w:rPr>
        <w:t>（二）岗位要求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贯彻落实国家财政方针、政策、法规以及南方电网公司有关制度，思想政治素质好，保密意识强，具有较强的大局意识和责任担当意识；熟练掌握履行岗位职责所必需的业务知识，熟悉境内外金融、财税政策，了解跨国企业运营、管理以及信息化等相关情况；具备较强的系统思维、分析判断、沟通协调、风险管控和开拓创新能力；具有较强的语言文字表达能力和英语听说读写能力。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pacing w:val="-6"/>
          <w:sz w:val="32"/>
          <w:szCs w:val="32"/>
        </w:rPr>
      </w:pPr>
      <w:r w:rsidRPr="00D45BEF">
        <w:rPr>
          <w:rFonts w:ascii="仿宋_GB2312" w:eastAsia="仿宋_GB2312" w:hint="eastAsia"/>
          <w:b/>
          <w:spacing w:val="-6"/>
          <w:sz w:val="32"/>
          <w:szCs w:val="32"/>
        </w:rPr>
        <w:t>（三）资格条件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lastRenderedPageBreak/>
        <w:t>（1）具有全日制财会审计类、经济类及投融资金融类相关专业本科及以上学历；（2）须取得会计从业资格证，如暂时未取得的，须在进公司一年内取得；取得相关注册类执业资格证书者优先；（3）国内学历须通过大学英语</w:t>
      </w:r>
      <w:r w:rsidRPr="00D45BEF">
        <w:rPr>
          <w:rFonts w:ascii="仿宋_GB2312" w:eastAsia="仿宋_GB2312"/>
          <w:noProof/>
          <w:sz w:val="32"/>
          <w:szCs w:val="32"/>
        </w:rPr>
        <w:t>六级考试</w:t>
      </w:r>
      <w:r w:rsidRPr="00D45BEF">
        <w:rPr>
          <w:rFonts w:ascii="仿宋_GB2312" w:eastAsia="仿宋_GB2312" w:hint="eastAsia"/>
          <w:noProof/>
          <w:sz w:val="32"/>
          <w:szCs w:val="32"/>
        </w:rPr>
        <w:t>（CET6）；通过教育部认证的国外大学学历，须提供雅思或托福成绩证明材料，且雅思成绩不低于6分或托福成绩不低于95分；（4）大学本科学历的，须累计工作5年及以上，且在与应聘岗位职责高度近似业务领域具有累计不少于3年的从业经历；硕士研究生学历的，须累计工作3年及以上，且在与应聘岗位职责高度近似业务领域具有累计不少于2年的从业经历；博士研究生学历的，须累计工作1年及以上，且在与应聘岗位职责高度近似业务领域具有累计不少于1年的从业经历。具有境外投融资工作经历者优先。</w:t>
      </w:r>
    </w:p>
    <w:p w:rsidR="00CC12C7" w:rsidRPr="00D45BEF" w:rsidRDefault="00CC12C7" w:rsidP="00CC12C7">
      <w:pPr>
        <w:ind w:firstLine="632"/>
        <w:outlineLvl w:val="0"/>
        <w:rPr>
          <w:rFonts w:ascii="黑体" w:eastAsia="黑体" w:hAnsi="黑体"/>
          <w:sz w:val="32"/>
          <w:szCs w:val="32"/>
        </w:rPr>
      </w:pPr>
      <w:r w:rsidRPr="00D45BEF">
        <w:rPr>
          <w:rFonts w:ascii="黑体" w:eastAsia="黑体" w:hAnsi="黑体" w:hint="eastAsia"/>
          <w:sz w:val="32"/>
          <w:szCs w:val="32"/>
        </w:rPr>
        <w:t>二、市场开拓二级专责（电力系统方向）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t>（一）主要职责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贯彻落实国家电力项目方针、政策、法规以及南方电网公司有关制度，负责项目初步技术商务方案研究工作，编制项目建议书、前期工作计划，并组织实施；负责公司市场开拓业务、项目前期开发和项目前期合同谈判工作；牵头进行项目协议的草拟及谈判工作；参与公司项目投资风险分析、投资效益分析等工作。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t>（二）岗位要求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lastRenderedPageBreak/>
        <w:t>熟悉企业经营、项目管理和岗位职责相关法律法规，精通电力系统专业知识，熟悉电力项目前期开发程序；具有较强的系统思维能力、决策判断能力、开拓创新能力、处理复杂局面的能力、风险管控、沟通协调和市场开发能力；有较强的文字表达能力，较强的英文听说读写能力；熟悉公文写作，尤其是电力项目开发方案、前期立项申请、报批、核准过程中各类材料的撰写。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t>（三）资格条件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（1）具有全日制电气类专业本科及以上学历；（</w:t>
      </w:r>
      <w:r w:rsidRPr="00D45BEF">
        <w:rPr>
          <w:rFonts w:ascii="仿宋_GB2312" w:eastAsia="仿宋_GB2312"/>
          <w:noProof/>
          <w:sz w:val="32"/>
          <w:szCs w:val="32"/>
        </w:rPr>
        <w:t>2</w:t>
      </w:r>
      <w:r w:rsidRPr="00D45BEF">
        <w:rPr>
          <w:rFonts w:ascii="仿宋_GB2312" w:eastAsia="仿宋_GB2312" w:hint="eastAsia"/>
          <w:noProof/>
          <w:sz w:val="32"/>
          <w:szCs w:val="32"/>
        </w:rPr>
        <w:t>）须取得电力相关专业中级及以上专业技术</w:t>
      </w:r>
      <w:r w:rsidRPr="00D45BEF">
        <w:rPr>
          <w:rFonts w:ascii="仿宋_GB2312" w:eastAsia="仿宋_GB2312"/>
          <w:noProof/>
          <w:sz w:val="32"/>
          <w:szCs w:val="32"/>
        </w:rPr>
        <w:t>资格</w:t>
      </w:r>
      <w:r w:rsidRPr="00D45BEF">
        <w:rPr>
          <w:rFonts w:ascii="仿宋_GB2312" w:eastAsia="仿宋_GB2312" w:hint="eastAsia"/>
          <w:noProof/>
          <w:sz w:val="32"/>
          <w:szCs w:val="32"/>
        </w:rPr>
        <w:t>，取得相关注册类执业资格证书者优先；（3）国内学历须通过大学英语</w:t>
      </w:r>
      <w:r w:rsidRPr="00D45BEF">
        <w:rPr>
          <w:rFonts w:ascii="仿宋_GB2312" w:eastAsia="仿宋_GB2312"/>
          <w:noProof/>
          <w:sz w:val="32"/>
          <w:szCs w:val="32"/>
        </w:rPr>
        <w:t>六级考试</w:t>
      </w:r>
      <w:r w:rsidRPr="00D45BEF">
        <w:rPr>
          <w:rFonts w:ascii="仿宋_GB2312" w:eastAsia="仿宋_GB2312" w:hint="eastAsia"/>
          <w:noProof/>
          <w:sz w:val="32"/>
          <w:szCs w:val="32"/>
        </w:rPr>
        <w:t>（CET6）；通过教育部认证的国外大学学历，须提供雅思或托福成绩证明材料，且雅思成绩不低于6分或托福成绩不低于95分；（</w:t>
      </w:r>
      <w:r w:rsidRPr="00D45BEF">
        <w:rPr>
          <w:rFonts w:ascii="仿宋_GB2312" w:eastAsia="仿宋_GB2312"/>
          <w:noProof/>
          <w:sz w:val="32"/>
          <w:szCs w:val="32"/>
        </w:rPr>
        <w:t>4</w:t>
      </w:r>
      <w:r w:rsidRPr="00D45BEF">
        <w:rPr>
          <w:rFonts w:ascii="仿宋_GB2312" w:eastAsia="仿宋_GB2312" w:hint="eastAsia"/>
          <w:noProof/>
          <w:sz w:val="32"/>
          <w:szCs w:val="32"/>
        </w:rPr>
        <w:t>）大学本科学历的，须具有</w:t>
      </w:r>
      <w:r w:rsidRPr="00D45BEF">
        <w:rPr>
          <w:rFonts w:ascii="仿宋_GB2312" w:eastAsia="仿宋_GB2312"/>
          <w:noProof/>
          <w:sz w:val="32"/>
          <w:szCs w:val="32"/>
        </w:rPr>
        <w:t>5</w:t>
      </w:r>
      <w:r w:rsidRPr="00D45BEF">
        <w:rPr>
          <w:rFonts w:ascii="仿宋_GB2312" w:eastAsia="仿宋_GB2312" w:hint="eastAsia"/>
          <w:noProof/>
          <w:sz w:val="32"/>
          <w:szCs w:val="32"/>
        </w:rPr>
        <w:t>年及以上从事电力系统专业工作经验；硕士研究生学历的，须2年及以上从事电力系统专业工作经验。具有涉外电力、电网工作经历者优先。</w:t>
      </w:r>
    </w:p>
    <w:p w:rsidR="00CC12C7" w:rsidRPr="00D45BEF" w:rsidRDefault="00CC12C7" w:rsidP="00CC12C7">
      <w:pPr>
        <w:ind w:firstLine="632"/>
        <w:outlineLvl w:val="0"/>
        <w:rPr>
          <w:rFonts w:ascii="黑体" w:eastAsia="黑体" w:hAnsi="黑体"/>
          <w:sz w:val="32"/>
          <w:szCs w:val="32"/>
        </w:rPr>
      </w:pPr>
      <w:r w:rsidRPr="00D45BEF">
        <w:rPr>
          <w:rFonts w:ascii="黑体" w:eastAsia="黑体" w:hAnsi="黑体" w:hint="eastAsia"/>
          <w:sz w:val="32"/>
          <w:szCs w:val="32"/>
        </w:rPr>
        <w:t>三、市场开拓二级专责（变电方向）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t>（一）主要职责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贯彻落实国家电力项目方针、政策、法规以及南方电网公司有关制度，负责项目初步技术商务方案研究工作，编制项目建议书、前期工作计划，并组织实施；负责公司市场开</w:t>
      </w:r>
      <w:r w:rsidRPr="00D45BEF">
        <w:rPr>
          <w:rFonts w:ascii="仿宋_GB2312" w:eastAsia="仿宋_GB2312" w:hint="eastAsia"/>
          <w:noProof/>
          <w:sz w:val="32"/>
          <w:szCs w:val="32"/>
        </w:rPr>
        <w:lastRenderedPageBreak/>
        <w:t>拓业务、项目前期开发和项目前期合同谈判工作；牵头进行项目协议的草拟及谈判工作；参与公司项目投资风险分析、投资效益分析等工作。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t>（二）岗位要求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熟悉企业经营、项目管理和岗位职责相关法律法规，精通电力系统专业知识，熟悉电力项目前期开发程序；具有较强的系统思维能力、决策判断能力、开拓创新能力、处理复杂局面的能力、风险管控、沟通协调和市场开发能力；有较强的文字表达能力，较强的英文听说读写能力；熟悉公文写作，尤其是电力项目开发方案、前期立项申请、报批、核准过程中各类材料的撰写。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t>（三）资格条件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（1）具有全日制电气类专业本科及以上学历；（</w:t>
      </w:r>
      <w:r w:rsidRPr="00D45BEF">
        <w:rPr>
          <w:rFonts w:ascii="仿宋_GB2312" w:eastAsia="仿宋_GB2312"/>
          <w:noProof/>
          <w:sz w:val="32"/>
          <w:szCs w:val="32"/>
        </w:rPr>
        <w:t>2</w:t>
      </w:r>
      <w:r w:rsidRPr="00D45BEF">
        <w:rPr>
          <w:rFonts w:ascii="仿宋_GB2312" w:eastAsia="仿宋_GB2312" w:hint="eastAsia"/>
          <w:noProof/>
          <w:sz w:val="32"/>
          <w:szCs w:val="32"/>
        </w:rPr>
        <w:t>）须取得电力相关专业中级及以上专业技术</w:t>
      </w:r>
      <w:r w:rsidRPr="00D45BEF">
        <w:rPr>
          <w:rFonts w:ascii="仿宋_GB2312" w:eastAsia="仿宋_GB2312"/>
          <w:noProof/>
          <w:sz w:val="32"/>
          <w:szCs w:val="32"/>
        </w:rPr>
        <w:t>资格</w:t>
      </w:r>
      <w:r w:rsidRPr="00D45BEF">
        <w:rPr>
          <w:rFonts w:ascii="仿宋_GB2312" w:eastAsia="仿宋_GB2312" w:hint="eastAsia"/>
          <w:noProof/>
          <w:sz w:val="32"/>
          <w:szCs w:val="32"/>
        </w:rPr>
        <w:t>，取得相关注册类执业资格证书者优先；（3）国内学历须通过大学英语</w:t>
      </w:r>
      <w:r w:rsidRPr="00D45BEF">
        <w:rPr>
          <w:rFonts w:ascii="仿宋_GB2312" w:eastAsia="仿宋_GB2312"/>
          <w:noProof/>
          <w:sz w:val="32"/>
          <w:szCs w:val="32"/>
        </w:rPr>
        <w:t>六级考试</w:t>
      </w:r>
      <w:r w:rsidRPr="00D45BEF">
        <w:rPr>
          <w:rFonts w:ascii="仿宋_GB2312" w:eastAsia="仿宋_GB2312" w:hint="eastAsia"/>
          <w:noProof/>
          <w:sz w:val="32"/>
          <w:szCs w:val="32"/>
        </w:rPr>
        <w:t>（CET6）；通过教育部认证的国外大学学历，须提供雅思或托福成绩证明材料，且雅思成绩不低于6分或托福成绩不低于95分；（</w:t>
      </w:r>
      <w:r w:rsidRPr="00D45BEF">
        <w:rPr>
          <w:rFonts w:ascii="仿宋_GB2312" w:eastAsia="仿宋_GB2312"/>
          <w:noProof/>
          <w:sz w:val="32"/>
          <w:szCs w:val="32"/>
        </w:rPr>
        <w:t>4</w:t>
      </w:r>
      <w:r w:rsidRPr="00D45BEF">
        <w:rPr>
          <w:rFonts w:ascii="仿宋_GB2312" w:eastAsia="仿宋_GB2312" w:hint="eastAsia"/>
          <w:noProof/>
          <w:sz w:val="32"/>
          <w:szCs w:val="32"/>
        </w:rPr>
        <w:t>）大学本科学历的，须</w:t>
      </w:r>
      <w:r w:rsidRPr="00D45BEF">
        <w:rPr>
          <w:rFonts w:ascii="仿宋_GB2312" w:eastAsia="仿宋_GB2312"/>
          <w:noProof/>
          <w:sz w:val="32"/>
          <w:szCs w:val="32"/>
        </w:rPr>
        <w:t>5</w:t>
      </w:r>
      <w:r w:rsidRPr="00D45BEF">
        <w:rPr>
          <w:rFonts w:ascii="仿宋_GB2312" w:eastAsia="仿宋_GB2312" w:hint="eastAsia"/>
          <w:noProof/>
          <w:sz w:val="32"/>
          <w:szCs w:val="32"/>
        </w:rPr>
        <w:t>年及以上从事电力系统专业工作经验；硕士研究生学历的，须2年及以上从事电力系统专业工作经验。具有涉外电力、电网工作经历者优先。</w:t>
      </w:r>
    </w:p>
    <w:p w:rsidR="00CC12C7" w:rsidRPr="00D45BEF" w:rsidRDefault="00CC12C7" w:rsidP="00CC12C7">
      <w:pPr>
        <w:ind w:firstLine="632"/>
        <w:outlineLvl w:val="0"/>
        <w:rPr>
          <w:rFonts w:ascii="黑体" w:eastAsia="黑体" w:hAnsi="黑体"/>
          <w:sz w:val="32"/>
          <w:szCs w:val="32"/>
        </w:rPr>
      </w:pPr>
      <w:r w:rsidRPr="00D45BEF">
        <w:rPr>
          <w:rFonts w:ascii="黑体" w:eastAsia="黑体" w:hAnsi="黑体" w:hint="eastAsia"/>
          <w:sz w:val="32"/>
          <w:szCs w:val="32"/>
        </w:rPr>
        <w:t>四、技经专责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lastRenderedPageBreak/>
        <w:t>（一）主要职责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负责公司电网</w:t>
      </w:r>
      <w:r w:rsidRPr="00D45BEF">
        <w:rPr>
          <w:rFonts w:ascii="仿宋_GB2312" w:eastAsia="仿宋_GB2312"/>
          <w:noProof/>
          <w:sz w:val="32"/>
          <w:szCs w:val="32"/>
        </w:rPr>
        <w:t>、电源工程</w:t>
      </w:r>
      <w:r w:rsidRPr="00D45BEF">
        <w:rPr>
          <w:rFonts w:ascii="仿宋_GB2312" w:eastAsia="仿宋_GB2312" w:hint="eastAsia"/>
          <w:noProof/>
          <w:sz w:val="32"/>
          <w:szCs w:val="32"/>
        </w:rPr>
        <w:t>项目建设阶段造价分析管理工作，包括项目的概（预）算、方案等造价、输电加价等方面的工作，对项目进行经济评价、审核等管理工作；负责项目项下工程在设计、施工、监理、设备、材料和工程咨询等主要项目的招标、合同条件、商务谈判等管理工作；负责对项目合同计量支付、结算管理等工作；负责公司科技创新、知识产权管理工作等。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t>（二）岗位要求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熟悉电力基本建设程序、政策、法规电力工程经济的有关规定，能结合实际拟定公司电力工程概（预、结）算、定额、材料预算价格、技经管理等工程经济工作的管理办法、措施和方案；能熟练运用政策和有关规定编制、审查概（预、结）算，并能正确分析、协调处理工程经济管理实际工作中的问题；能组织招标工程和发包工程的商务工作。有较好语言表达能力和沟通、协调能力，具备较强的业务理论功底。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t>（三）资格条件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（1）具有全日制工程管理类相关专业本科及以上学历；（2）须取得中级及以上专业技术</w:t>
      </w:r>
      <w:r w:rsidRPr="00D45BEF">
        <w:rPr>
          <w:rFonts w:ascii="仿宋_GB2312" w:eastAsia="仿宋_GB2312"/>
          <w:noProof/>
          <w:sz w:val="32"/>
          <w:szCs w:val="32"/>
        </w:rPr>
        <w:t>资格</w:t>
      </w:r>
      <w:r w:rsidRPr="00D45BEF">
        <w:rPr>
          <w:rFonts w:ascii="仿宋_GB2312" w:eastAsia="仿宋_GB2312" w:hint="eastAsia"/>
          <w:noProof/>
          <w:sz w:val="32"/>
          <w:szCs w:val="32"/>
        </w:rPr>
        <w:t>，取得注册造价工程师执业资格者优先；（3）国内学历须通过大学英语</w:t>
      </w:r>
      <w:r w:rsidRPr="00D45BEF">
        <w:rPr>
          <w:rFonts w:ascii="仿宋_GB2312" w:eastAsia="仿宋_GB2312"/>
          <w:noProof/>
          <w:sz w:val="32"/>
          <w:szCs w:val="32"/>
        </w:rPr>
        <w:t>六级考试</w:t>
      </w:r>
      <w:r w:rsidRPr="00D45BEF">
        <w:rPr>
          <w:rFonts w:ascii="仿宋_GB2312" w:eastAsia="仿宋_GB2312" w:hint="eastAsia"/>
          <w:noProof/>
          <w:sz w:val="32"/>
          <w:szCs w:val="32"/>
        </w:rPr>
        <w:t>（CET6）；通过教育部认证的国外大学学历，须提供雅思或托福成绩证明材料，且雅思成绩不低于6分或托福成绩不</w:t>
      </w:r>
      <w:r w:rsidRPr="00D45BEF">
        <w:rPr>
          <w:rFonts w:ascii="仿宋_GB2312" w:eastAsia="仿宋_GB2312" w:hint="eastAsia"/>
          <w:noProof/>
          <w:sz w:val="32"/>
          <w:szCs w:val="32"/>
        </w:rPr>
        <w:lastRenderedPageBreak/>
        <w:t>低于95分；（4）大学本科学历的，须</w:t>
      </w:r>
      <w:r w:rsidRPr="00D45BEF">
        <w:rPr>
          <w:rFonts w:ascii="仿宋_GB2312" w:eastAsia="仿宋_GB2312"/>
          <w:noProof/>
          <w:sz w:val="32"/>
          <w:szCs w:val="32"/>
        </w:rPr>
        <w:t>5</w:t>
      </w:r>
      <w:r w:rsidRPr="00D45BEF">
        <w:rPr>
          <w:rFonts w:ascii="仿宋_GB2312" w:eastAsia="仿宋_GB2312" w:hint="eastAsia"/>
          <w:noProof/>
          <w:sz w:val="32"/>
          <w:szCs w:val="32"/>
        </w:rPr>
        <w:t>年及以上从事电力、电网技术</w:t>
      </w:r>
      <w:r w:rsidRPr="00D45BEF">
        <w:rPr>
          <w:rFonts w:ascii="仿宋_GB2312" w:eastAsia="仿宋_GB2312"/>
          <w:noProof/>
          <w:sz w:val="32"/>
          <w:szCs w:val="32"/>
        </w:rPr>
        <w:t>经济</w:t>
      </w:r>
      <w:r w:rsidRPr="00D45BEF">
        <w:rPr>
          <w:rFonts w:ascii="仿宋_GB2312" w:eastAsia="仿宋_GB2312" w:hint="eastAsia"/>
          <w:noProof/>
          <w:sz w:val="32"/>
          <w:szCs w:val="32"/>
        </w:rPr>
        <w:t>工作或管理工作实践经验；硕士研究生学历的，须2年及以上从事电力、电网技术</w:t>
      </w:r>
      <w:r w:rsidRPr="00D45BEF">
        <w:rPr>
          <w:rFonts w:ascii="仿宋_GB2312" w:eastAsia="仿宋_GB2312"/>
          <w:noProof/>
          <w:sz w:val="32"/>
          <w:szCs w:val="32"/>
        </w:rPr>
        <w:t>经济</w:t>
      </w:r>
      <w:r w:rsidRPr="00D45BEF">
        <w:rPr>
          <w:rFonts w:ascii="仿宋_GB2312" w:eastAsia="仿宋_GB2312" w:hint="eastAsia"/>
          <w:noProof/>
          <w:sz w:val="32"/>
          <w:szCs w:val="32"/>
        </w:rPr>
        <w:t>工作或管理工作实践经验。具有涉外电力、电网工作经历者优先。</w:t>
      </w:r>
    </w:p>
    <w:p w:rsidR="00CC12C7" w:rsidRPr="00D45BEF" w:rsidRDefault="00CC12C7" w:rsidP="00CC12C7">
      <w:pPr>
        <w:ind w:firstLine="632"/>
        <w:outlineLvl w:val="0"/>
        <w:rPr>
          <w:rFonts w:ascii="黑体" w:eastAsia="黑体" w:hAnsi="黑体"/>
          <w:sz w:val="32"/>
          <w:szCs w:val="32"/>
        </w:rPr>
      </w:pPr>
      <w:r w:rsidRPr="00D45BEF">
        <w:rPr>
          <w:rFonts w:ascii="黑体" w:eastAsia="黑体" w:hAnsi="黑体" w:hint="eastAsia"/>
          <w:sz w:val="32"/>
          <w:szCs w:val="32"/>
        </w:rPr>
        <w:t>五、法律事务专责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pacing w:val="-6"/>
          <w:sz w:val="32"/>
          <w:szCs w:val="32"/>
        </w:rPr>
      </w:pPr>
      <w:r w:rsidRPr="00D45BEF">
        <w:rPr>
          <w:rFonts w:ascii="仿宋_GB2312" w:eastAsia="仿宋_GB2312" w:hint="eastAsia"/>
          <w:b/>
          <w:spacing w:val="-6"/>
          <w:sz w:val="32"/>
          <w:szCs w:val="32"/>
        </w:rPr>
        <w:t>（一）主要职责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负责公司法律事务管理；负责公司涉外业务相关协议中英文本的法律审核；负责公司合同的管理工作,对公司签订合同的合法性、有效性进行审查；参与合同谈判，依据法理指导、协调解决合同争议等。负责开展公司业务合作对象国的法规政策分析、研究工作；参与公司重大政策法律研究。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pacing w:val="-6"/>
          <w:sz w:val="32"/>
          <w:szCs w:val="32"/>
        </w:rPr>
      </w:pPr>
      <w:r w:rsidRPr="00D45BEF">
        <w:rPr>
          <w:rFonts w:ascii="仿宋_GB2312" w:eastAsia="仿宋_GB2312" w:hint="eastAsia"/>
          <w:b/>
          <w:spacing w:val="-6"/>
          <w:sz w:val="32"/>
          <w:szCs w:val="32"/>
        </w:rPr>
        <w:t>（二）岗位要求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熟悉国际国内有关法律法规；熟悉法律事务管理和合同管理；具备较强的独立工作能力、沟通能力、组织协调能力和创新能力；法理功底扎实，具有良好的英文口头、书面表达能力，逻辑思维能力强；具有较强的独立分析和综合判断能力。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pacing w:val="-6"/>
          <w:sz w:val="32"/>
          <w:szCs w:val="32"/>
        </w:rPr>
      </w:pPr>
      <w:r w:rsidRPr="00D45BEF">
        <w:rPr>
          <w:rFonts w:ascii="仿宋_GB2312" w:eastAsia="仿宋_GB2312" w:hint="eastAsia"/>
          <w:b/>
          <w:spacing w:val="-6"/>
          <w:sz w:val="32"/>
          <w:szCs w:val="32"/>
        </w:rPr>
        <w:t>（三）资格条件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（1）具有全日制法学相关专业本科及以上学历；（2）须通过国家统一司法考试，并取得法律职业资格；（3）国内学历须通过大学英语六级考试（CET6）；通过教育部认证的国外大学学历，须提供雅思或托福成绩证明材料，且雅思</w:t>
      </w:r>
      <w:r w:rsidRPr="00D45BEF">
        <w:rPr>
          <w:rFonts w:ascii="仿宋_GB2312" w:eastAsia="仿宋_GB2312" w:hint="eastAsia"/>
          <w:noProof/>
          <w:sz w:val="32"/>
          <w:szCs w:val="32"/>
        </w:rPr>
        <w:lastRenderedPageBreak/>
        <w:t>成绩不低于6分或托福成绩不低于95分；（4）大学本科学历的，须</w:t>
      </w:r>
      <w:r w:rsidRPr="00D45BEF">
        <w:rPr>
          <w:rFonts w:ascii="仿宋_GB2312" w:eastAsia="仿宋_GB2312"/>
          <w:noProof/>
          <w:sz w:val="32"/>
          <w:szCs w:val="32"/>
        </w:rPr>
        <w:t>5</w:t>
      </w:r>
      <w:r w:rsidRPr="00D45BEF">
        <w:rPr>
          <w:rFonts w:ascii="仿宋_GB2312" w:eastAsia="仿宋_GB2312" w:hint="eastAsia"/>
          <w:noProof/>
          <w:sz w:val="32"/>
          <w:szCs w:val="32"/>
        </w:rPr>
        <w:t>年及以上从事法律工作实践经验；硕士研究生学历的，须2年及以上法律工作实践经验。具有涉外法律工作经验者优先。</w:t>
      </w:r>
    </w:p>
    <w:p w:rsidR="00CC12C7" w:rsidRPr="00D45BEF" w:rsidRDefault="00CC12C7" w:rsidP="00CC12C7">
      <w:pPr>
        <w:ind w:firstLine="632"/>
        <w:outlineLvl w:val="0"/>
        <w:rPr>
          <w:rFonts w:ascii="黑体" w:eastAsia="黑体" w:hAnsi="黑体"/>
          <w:sz w:val="32"/>
          <w:szCs w:val="32"/>
        </w:rPr>
      </w:pPr>
      <w:r w:rsidRPr="00D45BEF">
        <w:rPr>
          <w:rFonts w:ascii="黑体" w:eastAsia="黑体" w:hAnsi="黑体" w:hint="eastAsia"/>
          <w:sz w:val="32"/>
          <w:szCs w:val="32"/>
        </w:rPr>
        <w:t>六、市场交易与电价专责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t>（一）主要职责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负责电力市场化交易、日前交易的测算与申报工作；负责公司电价管理工作；负责跟踪、收集、反馈国家电价政策以及电力市场化交易政策、规则的变化情况；负责本部门各项交易指标的统计、归类及数据报送等工作；负责与有关单位和部门沟通及协调，并负责配合有关工作。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t>（二）岗位要求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熟悉电力行业有关法律法规及相应的电价政策，具备电价测算经验的优先；熟悉南方电网、云南电网市场营销相关制度；对电力市场化交易的有一定了解；具备较强的文字处理能力；具备较强的独立工作能力、沟通能力、分析判断和组织协调能力；具有良好的英语听说读写能力。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t>（三）资格条件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（1）具有全日制电力生产、营销相关专业本科及以上学历；（2）须取得中级及以上专业技术</w:t>
      </w:r>
      <w:r w:rsidRPr="00D45BEF">
        <w:rPr>
          <w:rFonts w:ascii="仿宋_GB2312" w:eastAsia="仿宋_GB2312"/>
          <w:noProof/>
          <w:sz w:val="32"/>
          <w:szCs w:val="32"/>
        </w:rPr>
        <w:t>资格</w:t>
      </w:r>
      <w:r w:rsidRPr="00D45BEF">
        <w:rPr>
          <w:rFonts w:ascii="仿宋_GB2312" w:eastAsia="仿宋_GB2312" w:hint="eastAsia"/>
          <w:noProof/>
          <w:sz w:val="32"/>
          <w:szCs w:val="32"/>
        </w:rPr>
        <w:t>；（3）国内学历须通过大学英语六级考试（CET6）；通过教育部认证的国外大学学历，须提供雅思或托福成绩证明材料，且雅思成绩</w:t>
      </w:r>
      <w:r w:rsidRPr="00D45BEF">
        <w:rPr>
          <w:rFonts w:ascii="仿宋_GB2312" w:eastAsia="仿宋_GB2312" w:hint="eastAsia"/>
          <w:noProof/>
          <w:sz w:val="32"/>
          <w:szCs w:val="32"/>
        </w:rPr>
        <w:lastRenderedPageBreak/>
        <w:t>不低于6分或托福成绩不低于95分。具有商务英语考试（BEC中级）或全国翻译专业资格（水平）考试（CATTI二级）及以上证书者优先；（4）大学本科学历的，须5年及以上从事电力营销、生产或管理工作实践经验；硕士研究生学历的，须3年及以上从事电力营销、生产或管理工作实践经验。</w:t>
      </w:r>
    </w:p>
    <w:p w:rsidR="00CC12C7" w:rsidRPr="00D45BEF" w:rsidRDefault="00CC12C7" w:rsidP="00CC12C7">
      <w:pPr>
        <w:ind w:firstLine="632"/>
        <w:outlineLvl w:val="0"/>
        <w:rPr>
          <w:rFonts w:ascii="黑体" w:eastAsia="黑体" w:hAnsi="黑体"/>
          <w:sz w:val="32"/>
          <w:szCs w:val="32"/>
        </w:rPr>
      </w:pPr>
      <w:r w:rsidRPr="00D45BEF">
        <w:rPr>
          <w:rFonts w:ascii="黑体" w:eastAsia="黑体" w:hAnsi="黑体" w:hint="eastAsia"/>
          <w:sz w:val="32"/>
          <w:szCs w:val="32"/>
        </w:rPr>
        <w:t>七、项目管理二级专责（电网建设方向）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t>（一）主要职责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 w:hAnsi="宋体" w:cs="宋体"/>
          <w:noProof/>
          <w:kern w:val="0"/>
          <w:sz w:val="32"/>
          <w:szCs w:val="32"/>
        </w:rPr>
      </w:pPr>
      <w:r w:rsidRPr="00D45BE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t>负责电网项目建设阶段的项目管理工作；负责制定、完善电网项目建设管理制度；主管项目安全、质量、进度、造价等管理工作；负责电网项目建设阶段设计变更、项目方案调整、项目合同计量等重大事项的管理；负责电网项目建设中的技术方案和设计变更调整进行监督、检查，对费用增加或减少提出处理建议；负责协调项目建设阶段、监理、设计、施工、运行等单位的关系，保证工程顺利进行；负责电网项目的阶段验收和竣工验收、竣工结算工作。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t>（二）岗位要求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 w:hAnsi="宋体" w:cs="宋体"/>
          <w:noProof/>
          <w:kern w:val="0"/>
          <w:sz w:val="32"/>
          <w:szCs w:val="32"/>
        </w:rPr>
      </w:pPr>
      <w:r w:rsidRPr="00D45BEF">
        <w:rPr>
          <w:rFonts w:ascii="仿宋_GB2312" w:eastAsia="仿宋_GB2312" w:hint="eastAsia"/>
          <w:sz w:val="32"/>
          <w:szCs w:val="32"/>
        </w:rPr>
        <w:t>了</w:t>
      </w:r>
      <w:r w:rsidRPr="00D45BE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t>解电力系统基础知识，熟悉电力系统的业务流程，理解公司整体业务运作流程，熟悉电力项目管理相关业务模块、知识、掌握电力项目管理相关法律法规；具有较强的独立工作、计划、沟通、分析判断和组织协调能力；具有较强的团队合作精神和纪律性；具备扎实的文字功底，具有良好的英语听说读写能力。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lastRenderedPageBreak/>
        <w:t>（三）资格条件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 w:hAnsi="宋体" w:cs="宋体"/>
          <w:noProof/>
          <w:kern w:val="0"/>
          <w:sz w:val="32"/>
          <w:szCs w:val="32"/>
        </w:rPr>
      </w:pPr>
      <w:r w:rsidRPr="00D45BE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t>（1）具有全日制电气类相关专业本科及以上学历；（</w:t>
      </w:r>
      <w:r w:rsidRPr="00D45BEF">
        <w:rPr>
          <w:rFonts w:ascii="仿宋_GB2312" w:eastAsia="仿宋_GB2312" w:hAnsi="宋体" w:cs="宋体"/>
          <w:noProof/>
          <w:kern w:val="0"/>
          <w:sz w:val="32"/>
          <w:szCs w:val="32"/>
        </w:rPr>
        <w:t>2</w:t>
      </w:r>
      <w:r w:rsidRPr="00D45BE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t>）须取得工程师及以上专业技术</w:t>
      </w:r>
      <w:r w:rsidRPr="00D45BEF">
        <w:rPr>
          <w:rFonts w:ascii="仿宋_GB2312" w:eastAsia="仿宋_GB2312" w:hAnsi="宋体" w:cs="宋体"/>
          <w:noProof/>
          <w:kern w:val="0"/>
          <w:sz w:val="32"/>
          <w:szCs w:val="32"/>
        </w:rPr>
        <w:t>资格</w:t>
      </w:r>
      <w:r w:rsidRPr="00D45BE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t>；（3）国内学历须通过大学英语六级考试（CET6）；通过教育部认证的国外大学学历，</w:t>
      </w:r>
      <w:r w:rsidRPr="00D45BEF">
        <w:rPr>
          <w:rFonts w:ascii="仿宋_GB2312" w:eastAsia="仿宋_GB2312" w:hint="eastAsia"/>
          <w:noProof/>
          <w:sz w:val="32"/>
          <w:szCs w:val="32"/>
        </w:rPr>
        <w:t>须提供雅思或托福成绩证明材料，且雅思成绩不低于6分或托福成绩不低于95分。</w:t>
      </w:r>
      <w:r w:rsidRPr="00D45BE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t>（</w:t>
      </w:r>
      <w:r w:rsidRPr="00D45BEF">
        <w:rPr>
          <w:rFonts w:ascii="仿宋_GB2312" w:eastAsia="仿宋_GB2312" w:hAnsi="宋体" w:cs="宋体"/>
          <w:noProof/>
          <w:kern w:val="0"/>
          <w:sz w:val="32"/>
          <w:szCs w:val="32"/>
        </w:rPr>
        <w:t>4</w:t>
      </w:r>
      <w:r w:rsidRPr="00D45BE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t>）大学本科学历的，须5年及以上从事电网项目或管理工作实践经验；硕士研究生学历的，须3年及以上从事电网项目或管理工作实践经验。具有涉外电网项目管理经历者优先。</w:t>
      </w:r>
    </w:p>
    <w:p w:rsidR="00CC12C7" w:rsidRPr="00D45BEF" w:rsidRDefault="00CC12C7" w:rsidP="00CC12C7">
      <w:pPr>
        <w:ind w:firstLine="632"/>
        <w:outlineLvl w:val="0"/>
        <w:rPr>
          <w:rFonts w:ascii="黑体" w:eastAsia="黑体" w:hAnsi="黑体"/>
          <w:sz w:val="32"/>
          <w:szCs w:val="32"/>
        </w:rPr>
      </w:pPr>
      <w:r w:rsidRPr="00D45BEF">
        <w:rPr>
          <w:rFonts w:ascii="黑体" w:eastAsia="黑体" w:hAnsi="黑体" w:hint="eastAsia"/>
          <w:sz w:val="32"/>
          <w:szCs w:val="32"/>
        </w:rPr>
        <w:t>八、驻外专责（老挝语专业）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t>（一）主要职责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负责收集、跟踪老挝电力生产经营、电力投资建设及能源政策等信息；负责对口联系老挝政府有关部门和相关单位；负责建立和维护中国驻老挝大使馆、使馆经商处及相关中资企业的公共关系；负责老挝办事处的接待工作；参与市场开拓工作，做好前期市场跟踪与联络。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t>（二）岗位要求</w:t>
      </w:r>
    </w:p>
    <w:p w:rsidR="00CC12C7" w:rsidRPr="00D45BEF" w:rsidRDefault="00CC12C7" w:rsidP="00CC12C7">
      <w:pPr>
        <w:ind w:firstLineChars="200" w:firstLine="640"/>
        <w:rPr>
          <w:rFonts w:ascii="仿宋_GB2312" w:eastAsia="仿宋_GB2312" w:hAnsi="宋体" w:cs="宋体"/>
          <w:noProof/>
          <w:kern w:val="0"/>
          <w:sz w:val="32"/>
          <w:szCs w:val="32"/>
        </w:rPr>
      </w:pPr>
      <w:r w:rsidRPr="00D45BE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t>熟悉运用老挝语与有关部门进行沟通，了解电力基础知识，掌握电力系统的业务流程，理解公司整体业务运作流程，熟悉行政管理相关业务模块、知识、掌握行政管理相关法律法规和工作相关知识；具有较强的写作能力，具备一定的计划、组织、执行、沟通能力，具有较强的团队合作精神和纪</w:t>
      </w:r>
      <w:r w:rsidRPr="00D45BE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lastRenderedPageBreak/>
        <w:t>律性。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t>（三）资格条件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（1）具有全日制老挝语专业本科及以上学历；（2）大学本科学历的，须3年及以上从事老挝语翻译工作实践经验；硕士研究生学历的，须1年及以上从事老挝语翻译工作实践经验。具有境外电力相关工作翻译经历者优先。</w:t>
      </w:r>
    </w:p>
    <w:p w:rsidR="00CC12C7" w:rsidRPr="00D45BEF" w:rsidRDefault="00CC12C7" w:rsidP="00CC12C7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45BEF">
        <w:rPr>
          <w:rFonts w:ascii="黑体" w:eastAsia="黑体" w:hAnsi="黑体" w:hint="eastAsia"/>
          <w:sz w:val="32"/>
          <w:szCs w:val="32"/>
        </w:rPr>
        <w:t>九、驻外专责（缅甸语专业）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t>（一）主要职责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负责收集、跟踪缅甸电力生产经营、电力投资建设及能源政策等信息；负责对口联系缅甸政府有关部门和相关单位；负责建立和维护中国驻缅甸大使馆、使馆经商处及相关中资企业的公共关系；负责缅甸办事处的接待工作；参与市场开拓工作，做好前期市场跟踪与联络。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t>（二）岗位要求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熟悉运用缅甸语与有关部门进行沟通，了解电力基础知识，掌握电力系统的业务流程，理解公司整体业务运作流程，熟悉行政管理相关业务模块、知识、掌握行政管理相关法律法规和工作相关知识；具有较强的写作能力，具备一定的计划、组织、执行、沟通能力，具有较强的团队合作精神和纪律性。</w:t>
      </w:r>
    </w:p>
    <w:p w:rsidR="00CC12C7" w:rsidRPr="00D45BEF" w:rsidRDefault="00CC12C7" w:rsidP="00CC12C7">
      <w:pPr>
        <w:ind w:firstLine="632"/>
        <w:outlineLvl w:val="0"/>
        <w:rPr>
          <w:rFonts w:ascii="仿宋_GB2312" w:eastAsia="仿宋_GB2312"/>
          <w:b/>
          <w:sz w:val="32"/>
          <w:szCs w:val="32"/>
        </w:rPr>
      </w:pPr>
      <w:r w:rsidRPr="00D45BEF">
        <w:rPr>
          <w:rFonts w:ascii="仿宋_GB2312" w:eastAsia="仿宋_GB2312" w:hint="eastAsia"/>
          <w:b/>
          <w:sz w:val="32"/>
          <w:szCs w:val="32"/>
        </w:rPr>
        <w:t>（三）资格条件</w:t>
      </w:r>
    </w:p>
    <w:p w:rsidR="00CC12C7" w:rsidRPr="00D45BEF" w:rsidRDefault="00CC12C7" w:rsidP="00CC12C7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lastRenderedPageBreak/>
        <w:t>（1）具有全日制缅甸语专业本科及以上学历；（2）大学本科学历的，须3年及以上从事缅甸语翻译工作实践经验；硕士研究生学历的，须1年及以上从事缅甸语翻译工作实践经验。具有境外电力相关工作翻译经历者优先。</w:t>
      </w:r>
    </w:p>
    <w:p w:rsidR="00F10EB7" w:rsidRDefault="00F10EB7"/>
    <w:sectPr w:rsidR="00F10EB7" w:rsidSect="00F10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2C7"/>
    <w:rsid w:val="00012780"/>
    <w:rsid w:val="00017A07"/>
    <w:rsid w:val="00022372"/>
    <w:rsid w:val="00026E9A"/>
    <w:rsid w:val="0002705A"/>
    <w:rsid w:val="000326EF"/>
    <w:rsid w:val="00043055"/>
    <w:rsid w:val="00044096"/>
    <w:rsid w:val="000611A8"/>
    <w:rsid w:val="000617A6"/>
    <w:rsid w:val="000A6CEC"/>
    <w:rsid w:val="000A6D91"/>
    <w:rsid w:val="000A6F6F"/>
    <w:rsid w:val="000B426F"/>
    <w:rsid w:val="000B7D0B"/>
    <w:rsid w:val="000D3B51"/>
    <w:rsid w:val="000E50CD"/>
    <w:rsid w:val="000F4708"/>
    <w:rsid w:val="00106FA1"/>
    <w:rsid w:val="00113629"/>
    <w:rsid w:val="00125793"/>
    <w:rsid w:val="001265EB"/>
    <w:rsid w:val="00133D65"/>
    <w:rsid w:val="00170F83"/>
    <w:rsid w:val="00172553"/>
    <w:rsid w:val="00172B4C"/>
    <w:rsid w:val="00181027"/>
    <w:rsid w:val="001903F5"/>
    <w:rsid w:val="001950F0"/>
    <w:rsid w:val="001A3E50"/>
    <w:rsid w:val="001A4A22"/>
    <w:rsid w:val="001B580B"/>
    <w:rsid w:val="001C0443"/>
    <w:rsid w:val="0020134D"/>
    <w:rsid w:val="00204C5E"/>
    <w:rsid w:val="0020725A"/>
    <w:rsid w:val="00216EA0"/>
    <w:rsid w:val="00220EC0"/>
    <w:rsid w:val="002213CC"/>
    <w:rsid w:val="002307DB"/>
    <w:rsid w:val="00241A63"/>
    <w:rsid w:val="002672DF"/>
    <w:rsid w:val="0027107B"/>
    <w:rsid w:val="0027561A"/>
    <w:rsid w:val="002759AE"/>
    <w:rsid w:val="00277547"/>
    <w:rsid w:val="00287D7B"/>
    <w:rsid w:val="002A0F06"/>
    <w:rsid w:val="002B7104"/>
    <w:rsid w:val="002B790E"/>
    <w:rsid w:val="002D0775"/>
    <w:rsid w:val="002F3425"/>
    <w:rsid w:val="002F42F1"/>
    <w:rsid w:val="00315B6B"/>
    <w:rsid w:val="00317D6F"/>
    <w:rsid w:val="003201F2"/>
    <w:rsid w:val="0033634A"/>
    <w:rsid w:val="003420D3"/>
    <w:rsid w:val="00351AFD"/>
    <w:rsid w:val="00364FC4"/>
    <w:rsid w:val="003667E7"/>
    <w:rsid w:val="003748DC"/>
    <w:rsid w:val="0037656B"/>
    <w:rsid w:val="003772C5"/>
    <w:rsid w:val="00380014"/>
    <w:rsid w:val="00396730"/>
    <w:rsid w:val="00396A0D"/>
    <w:rsid w:val="003A43B8"/>
    <w:rsid w:val="003B405B"/>
    <w:rsid w:val="003D315B"/>
    <w:rsid w:val="003F12F0"/>
    <w:rsid w:val="003F3328"/>
    <w:rsid w:val="003F7A1A"/>
    <w:rsid w:val="00405F62"/>
    <w:rsid w:val="00441999"/>
    <w:rsid w:val="0044798F"/>
    <w:rsid w:val="004505E8"/>
    <w:rsid w:val="004637B4"/>
    <w:rsid w:val="00477826"/>
    <w:rsid w:val="00490EB1"/>
    <w:rsid w:val="004C0FCA"/>
    <w:rsid w:val="004C3DA6"/>
    <w:rsid w:val="004C4775"/>
    <w:rsid w:val="004D0972"/>
    <w:rsid w:val="004D2C38"/>
    <w:rsid w:val="004D4254"/>
    <w:rsid w:val="004E475B"/>
    <w:rsid w:val="004F12C4"/>
    <w:rsid w:val="00501050"/>
    <w:rsid w:val="00525A32"/>
    <w:rsid w:val="005433BA"/>
    <w:rsid w:val="005453AA"/>
    <w:rsid w:val="00554C1C"/>
    <w:rsid w:val="005720DF"/>
    <w:rsid w:val="00572797"/>
    <w:rsid w:val="0057288F"/>
    <w:rsid w:val="005C40E0"/>
    <w:rsid w:val="005C5D94"/>
    <w:rsid w:val="005D2235"/>
    <w:rsid w:val="005E07AC"/>
    <w:rsid w:val="005E1D80"/>
    <w:rsid w:val="005E2E8D"/>
    <w:rsid w:val="00607763"/>
    <w:rsid w:val="00612F7A"/>
    <w:rsid w:val="006139C1"/>
    <w:rsid w:val="00616DB4"/>
    <w:rsid w:val="0062672B"/>
    <w:rsid w:val="00626D9F"/>
    <w:rsid w:val="00645518"/>
    <w:rsid w:val="006502C5"/>
    <w:rsid w:val="00680DB3"/>
    <w:rsid w:val="00690500"/>
    <w:rsid w:val="006C229A"/>
    <w:rsid w:val="006C34FB"/>
    <w:rsid w:val="006C3F15"/>
    <w:rsid w:val="006E0FD5"/>
    <w:rsid w:val="006E1E4E"/>
    <w:rsid w:val="006F5CC0"/>
    <w:rsid w:val="007108C5"/>
    <w:rsid w:val="007124CF"/>
    <w:rsid w:val="00726F63"/>
    <w:rsid w:val="0073430D"/>
    <w:rsid w:val="007413B6"/>
    <w:rsid w:val="007506C0"/>
    <w:rsid w:val="00750F34"/>
    <w:rsid w:val="00752421"/>
    <w:rsid w:val="00752A7E"/>
    <w:rsid w:val="00773E5C"/>
    <w:rsid w:val="007A4319"/>
    <w:rsid w:val="007D09D1"/>
    <w:rsid w:val="007F6195"/>
    <w:rsid w:val="007F735F"/>
    <w:rsid w:val="0080057B"/>
    <w:rsid w:val="0080105B"/>
    <w:rsid w:val="0080724D"/>
    <w:rsid w:val="008131B0"/>
    <w:rsid w:val="0081673E"/>
    <w:rsid w:val="00817C1C"/>
    <w:rsid w:val="0083062B"/>
    <w:rsid w:val="0084742A"/>
    <w:rsid w:val="0085079D"/>
    <w:rsid w:val="00870FEA"/>
    <w:rsid w:val="00874029"/>
    <w:rsid w:val="00874560"/>
    <w:rsid w:val="00895CC4"/>
    <w:rsid w:val="00897390"/>
    <w:rsid w:val="008B179D"/>
    <w:rsid w:val="008C28E4"/>
    <w:rsid w:val="008C50C2"/>
    <w:rsid w:val="008C7999"/>
    <w:rsid w:val="008D76E3"/>
    <w:rsid w:val="008E1326"/>
    <w:rsid w:val="008F2EE1"/>
    <w:rsid w:val="00902951"/>
    <w:rsid w:val="00934A08"/>
    <w:rsid w:val="00941EB1"/>
    <w:rsid w:val="00955DBB"/>
    <w:rsid w:val="009564B3"/>
    <w:rsid w:val="00956761"/>
    <w:rsid w:val="009736FF"/>
    <w:rsid w:val="00980B5B"/>
    <w:rsid w:val="00985600"/>
    <w:rsid w:val="00995DFE"/>
    <w:rsid w:val="009A1B70"/>
    <w:rsid w:val="009A4475"/>
    <w:rsid w:val="009B2B5B"/>
    <w:rsid w:val="009B7F3B"/>
    <w:rsid w:val="009C701E"/>
    <w:rsid w:val="00A0148E"/>
    <w:rsid w:val="00A05F94"/>
    <w:rsid w:val="00A067F8"/>
    <w:rsid w:val="00A1461B"/>
    <w:rsid w:val="00A244F6"/>
    <w:rsid w:val="00A36CA4"/>
    <w:rsid w:val="00A43AF9"/>
    <w:rsid w:val="00A44663"/>
    <w:rsid w:val="00A76E4F"/>
    <w:rsid w:val="00A80F8F"/>
    <w:rsid w:val="00A92C3B"/>
    <w:rsid w:val="00AA12F5"/>
    <w:rsid w:val="00AB0BD2"/>
    <w:rsid w:val="00AB6387"/>
    <w:rsid w:val="00AC0C3A"/>
    <w:rsid w:val="00AC3749"/>
    <w:rsid w:val="00AC549F"/>
    <w:rsid w:val="00AC7B90"/>
    <w:rsid w:val="00AE0078"/>
    <w:rsid w:val="00AF05B6"/>
    <w:rsid w:val="00AF3E7E"/>
    <w:rsid w:val="00AF6DA5"/>
    <w:rsid w:val="00B16353"/>
    <w:rsid w:val="00B265E7"/>
    <w:rsid w:val="00B63B60"/>
    <w:rsid w:val="00B640B6"/>
    <w:rsid w:val="00B8108D"/>
    <w:rsid w:val="00B81ABE"/>
    <w:rsid w:val="00B94581"/>
    <w:rsid w:val="00BA67CD"/>
    <w:rsid w:val="00BF1956"/>
    <w:rsid w:val="00BF5294"/>
    <w:rsid w:val="00C1237E"/>
    <w:rsid w:val="00C42A7C"/>
    <w:rsid w:val="00C4400D"/>
    <w:rsid w:val="00C45363"/>
    <w:rsid w:val="00C47514"/>
    <w:rsid w:val="00C5271A"/>
    <w:rsid w:val="00C610A6"/>
    <w:rsid w:val="00C620C3"/>
    <w:rsid w:val="00C67836"/>
    <w:rsid w:val="00C870DB"/>
    <w:rsid w:val="00C87100"/>
    <w:rsid w:val="00CB516A"/>
    <w:rsid w:val="00CB61DC"/>
    <w:rsid w:val="00CC12C7"/>
    <w:rsid w:val="00CD13E6"/>
    <w:rsid w:val="00CD2A36"/>
    <w:rsid w:val="00CD413B"/>
    <w:rsid w:val="00CE2524"/>
    <w:rsid w:val="00CF5D32"/>
    <w:rsid w:val="00CF6209"/>
    <w:rsid w:val="00D04588"/>
    <w:rsid w:val="00D066F8"/>
    <w:rsid w:val="00D077CA"/>
    <w:rsid w:val="00D4335E"/>
    <w:rsid w:val="00D44BA8"/>
    <w:rsid w:val="00D5099C"/>
    <w:rsid w:val="00D655BD"/>
    <w:rsid w:val="00D70C7B"/>
    <w:rsid w:val="00D77022"/>
    <w:rsid w:val="00D81C45"/>
    <w:rsid w:val="00D9538A"/>
    <w:rsid w:val="00DA3D55"/>
    <w:rsid w:val="00DB17D8"/>
    <w:rsid w:val="00DB322A"/>
    <w:rsid w:val="00DC66DF"/>
    <w:rsid w:val="00DF16A1"/>
    <w:rsid w:val="00DF186D"/>
    <w:rsid w:val="00E14E4C"/>
    <w:rsid w:val="00E24C28"/>
    <w:rsid w:val="00E27093"/>
    <w:rsid w:val="00E27B58"/>
    <w:rsid w:val="00E464A8"/>
    <w:rsid w:val="00E52BE8"/>
    <w:rsid w:val="00E54A2F"/>
    <w:rsid w:val="00E56AAB"/>
    <w:rsid w:val="00E84928"/>
    <w:rsid w:val="00E87CB9"/>
    <w:rsid w:val="00E96CDB"/>
    <w:rsid w:val="00E97077"/>
    <w:rsid w:val="00EA2649"/>
    <w:rsid w:val="00EB2DE6"/>
    <w:rsid w:val="00ED2EAE"/>
    <w:rsid w:val="00ED6E1C"/>
    <w:rsid w:val="00EE0B40"/>
    <w:rsid w:val="00EF67F0"/>
    <w:rsid w:val="00F10EB7"/>
    <w:rsid w:val="00F16D22"/>
    <w:rsid w:val="00F17145"/>
    <w:rsid w:val="00F224E2"/>
    <w:rsid w:val="00F35386"/>
    <w:rsid w:val="00F5495E"/>
    <w:rsid w:val="00F6204A"/>
    <w:rsid w:val="00F6401B"/>
    <w:rsid w:val="00F735A9"/>
    <w:rsid w:val="00F7366D"/>
    <w:rsid w:val="00F777B1"/>
    <w:rsid w:val="00F84EDE"/>
    <w:rsid w:val="00F87125"/>
    <w:rsid w:val="00F90BD2"/>
    <w:rsid w:val="00F955B8"/>
    <w:rsid w:val="00F97AE4"/>
    <w:rsid w:val="00FA62B6"/>
    <w:rsid w:val="00FC2C15"/>
    <w:rsid w:val="00FC32A8"/>
    <w:rsid w:val="00FE0ADB"/>
    <w:rsid w:val="00FE78AB"/>
    <w:rsid w:val="00FF1784"/>
    <w:rsid w:val="00FF1788"/>
    <w:rsid w:val="00FF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12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2427</Words>
  <Characters>2453</Characters>
  <Application>Microsoft Office Word</Application>
  <DocSecurity>0</DocSecurity>
  <Lines>129</Lines>
  <Paragraphs>106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田丽荣</dc:creator>
  <cp:lastModifiedBy>田丽荣</cp:lastModifiedBy>
  <cp:revision>1</cp:revision>
  <dcterms:created xsi:type="dcterms:W3CDTF">2016-10-08T08:20:00Z</dcterms:created>
  <dcterms:modified xsi:type="dcterms:W3CDTF">2016-10-08T08:20:00Z</dcterms:modified>
</cp:coreProperties>
</file>