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新宋体" w:hAnsi="新宋体" w:eastAsia="新宋体" w:cs="新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widowControl/>
        <w:spacing w:line="560" w:lineRule="exact"/>
        <w:jc w:val="center"/>
        <w:rPr>
          <w:rFonts w:ascii="新宋体" w:hAnsi="新宋体" w:eastAsia="新宋体" w:cs="新宋体"/>
          <w:b/>
          <w:bCs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ascii="新宋体" w:hAnsi="新宋体" w:eastAsia="新宋体" w:cs="新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新宋体"/>
          <w:b/>
          <w:bCs/>
          <w:kern w:val="0"/>
          <w:sz w:val="36"/>
          <w:szCs w:val="36"/>
        </w:rPr>
        <w:t>中北大学2018年专项招聘工作人员计划表</w:t>
      </w:r>
      <w:bookmarkEnd w:id="0"/>
    </w:p>
    <w:p>
      <w:pPr>
        <w:spacing w:line="560" w:lineRule="exact"/>
        <w:jc w:val="left"/>
        <w:rPr>
          <w:rFonts w:ascii="新宋体" w:hAnsi="新宋体" w:eastAsia="新宋体" w:cs="新宋体"/>
          <w:b/>
          <w:bCs/>
          <w:kern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kern w:val="0"/>
          <w:sz w:val="30"/>
          <w:szCs w:val="30"/>
        </w:rPr>
        <w:t>单位：（公章）</w:t>
      </w:r>
    </w:p>
    <w:tbl>
      <w:tblPr>
        <w:tblStyle w:val="5"/>
        <w:tblW w:w="9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51"/>
        <w:gridCol w:w="2268"/>
        <w:gridCol w:w="2835"/>
        <w:gridCol w:w="1417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学历学位要求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专业要求(学科代码)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其他要求 </w:t>
            </w: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5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专技1</w:t>
            </w: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268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博士研究生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不限专业</w:t>
            </w: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5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专技2</w:t>
            </w: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硕研及以上学历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中国语言文学（0501）、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新闻传播学（0503 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、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新闻与传播(0552）</w:t>
            </w: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专技3</w:t>
            </w: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硕研及以上学历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管理学（12）</w:t>
            </w: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专技4</w:t>
            </w: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硕研及以上学历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法学（03）</w:t>
            </w: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专技5</w:t>
            </w: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硕研及以上学历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工学（08）</w:t>
            </w: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专技6</w:t>
            </w: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硕研及以上学历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教育学（0401）</w:t>
            </w: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专技7</w:t>
            </w: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硕研及以上学历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心理学（0402）、</w:t>
            </w:r>
          </w:p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应用心理（ 0454）</w:t>
            </w: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专技8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硕研及以上学历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临床医学（1002、1051）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专技9</w:t>
            </w: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硕研及以上学历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计算机科学与技术（0812 、0775）、软件工程（0835、085212）、计算机技术（085211）</w:t>
            </w: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2268" w:type="dxa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9</w:t>
    </w:r>
    <w:r>
      <w:fldChar w:fldCharType="end"/>
    </w:r>
  </w:p>
  <w:p>
    <w:pPr>
      <w:pStyle w:val="2"/>
      <w:framePr w:wrap="around" w:vAnchor="text" w:hAnchor="margin" w:xAlign="outside" w:y="1"/>
      <w:rPr>
        <w:rStyle w:val="4"/>
        <w:rFonts w:hint="eastAsia"/>
        <w:sz w:val="21"/>
        <w:szCs w:val="21"/>
      </w:rPr>
    </w:pP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1755F"/>
    <w:rsid w:val="106175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2018-06-30T07:01:00Z</dcterms:created>
  <dc:creator>Administrator</dc:creator>
  <cp:lastModifiedBy>Administrator</cp:lastModifiedBy>
  <dcterms:modified xsi:type="dcterms:W3CDTF">2018-06-30T07:02:54Z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