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outlineLvl w:val="9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附件1：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Lines="50" w:afterLines="50" w:line="580" w:lineRule="exact"/>
        <w:jc w:val="center"/>
        <w:textAlignment w:val="baseline"/>
        <w:outlineLvl w:val="9"/>
        <w:rPr>
          <w:rFonts w:ascii="华文中宋" w:hAnsi="华文中宋" w:eastAsia="华文中宋" w:cs="Times New Roman"/>
          <w:b/>
          <w:sz w:val="44"/>
          <w:szCs w:val="44"/>
        </w:rPr>
      </w:pPr>
      <w:r>
        <w:rPr>
          <w:rFonts w:hint="eastAsia" w:ascii="华文中宋" w:hAnsi="华文中宋" w:eastAsia="华文中宋" w:cs="Times New Roman"/>
          <w:b/>
          <w:sz w:val="44"/>
          <w:szCs w:val="44"/>
          <w:lang w:eastAsia="zh-CN"/>
        </w:rPr>
        <w:t>运城学院</w:t>
      </w:r>
      <w:r>
        <w:rPr>
          <w:rFonts w:hint="eastAsia" w:ascii="华文中宋" w:hAnsi="华文中宋" w:eastAsia="华文中宋" w:cs="Times New Roman"/>
          <w:b/>
          <w:sz w:val="44"/>
          <w:szCs w:val="44"/>
        </w:rPr>
        <w:t>招聘科研助理岗位需求表</w:t>
      </w:r>
    </w:p>
    <w:tbl>
      <w:tblPr>
        <w:tblStyle w:val="2"/>
        <w:tblW w:w="8505" w:type="dxa"/>
        <w:tblInd w:w="-13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5"/>
        <w:gridCol w:w="5301"/>
        <w:gridCol w:w="1289"/>
        <w:gridCol w:w="710"/>
        <w:gridCol w:w="62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8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24"/>
                <w:szCs w:val="24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24"/>
                <w:szCs w:val="24"/>
                <w:lang w:eastAsia="zh-CN"/>
              </w:rPr>
              <w:t>岗位序号</w:t>
            </w:r>
          </w:p>
        </w:tc>
        <w:tc>
          <w:tcPr>
            <w:tcW w:w="5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outlineLvl w:val="9"/>
              <w:rPr>
                <w:rStyle w:val="4"/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24"/>
                <w:szCs w:val="24"/>
              </w:rPr>
              <w:t>科研平台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24"/>
                <w:szCs w:val="24"/>
              </w:rPr>
              <w:t>专业要求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24"/>
                <w:szCs w:val="24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24"/>
                <w:szCs w:val="24"/>
              </w:rPr>
              <w:t>要求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24"/>
                <w:szCs w:val="24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24"/>
                <w:szCs w:val="24"/>
              </w:rPr>
              <w:t>人数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</w:t>
            </w:r>
          </w:p>
        </w:tc>
        <w:tc>
          <w:tcPr>
            <w:tcW w:w="5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jc w:val="left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山西省“1331工程”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/>
              </w:rPr>
              <w:t>重点学科食品科学与工程优势特色学科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jc w:val="left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/>
              </w:rPr>
              <w:t>山西省“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1331工程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/>
              </w:rPr>
              <w:t>”服务产业创新学科群“特色农产品发展学科群”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食品科学与工程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7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2</w:t>
            </w:r>
          </w:p>
        </w:tc>
        <w:tc>
          <w:tcPr>
            <w:tcW w:w="5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 xml:space="preserve">    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NSFC-山西煤基低碳联合基金-煤沥青衍生碳/金属基复合储能纳米材料的设计及其在锌离子电池中的应用研究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化学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095EA5"/>
    <w:rsid w:val="03DA2994"/>
    <w:rsid w:val="08B33FFD"/>
    <w:rsid w:val="08F75557"/>
    <w:rsid w:val="0B095EA5"/>
    <w:rsid w:val="10A95670"/>
    <w:rsid w:val="1AAA39EA"/>
    <w:rsid w:val="272E3879"/>
    <w:rsid w:val="3B110E08"/>
    <w:rsid w:val="43A57125"/>
    <w:rsid w:val="503B47F7"/>
    <w:rsid w:val="56396ECA"/>
    <w:rsid w:val="5E4810D6"/>
    <w:rsid w:val="624C03E9"/>
    <w:rsid w:val="73AA2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31"/>
    <w:basedOn w:val="3"/>
    <w:qFormat/>
    <w:uiPriority w:val="0"/>
    <w:rPr>
      <w:rFonts w:hint="eastAsia" w:ascii="等线" w:hAnsi="等线" w:eastAsia="等线" w:cs="等线"/>
      <w:b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26</TotalTime>
  <ScaleCrop>false</ScaleCrop>
  <LinksUpToDate>false</LinksUpToDate>
  <CharactersWithSpaces>0</CharactersWithSpaces>
  <Application>WPS Office_11.1.0.9926_F1E327BC-269C-435d-A152-05C5408002CA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2020-07-01T14:38:00Z</dcterms:created>
  <dc:creator>Administrator</dc:creator>
  <cp:lastModifiedBy>海涛</cp:lastModifiedBy>
  <dcterms:modified xsi:type="dcterms:W3CDTF">2020-09-10T09:56:13Z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</Properties>
</file>