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  <w:r>
        <w:rPr>
          <w:rFonts w:hint="eastAsia" w:ascii="微软简标宋" w:eastAsia="微软简标宋"/>
          <w:color w:val="333333"/>
          <w:kern w:val="0"/>
          <w:szCs w:val="21"/>
        </w:rPr>
        <w:t>附件2</w:t>
      </w:r>
    </w:p>
    <w:tbl>
      <w:tblPr>
        <w:tblStyle w:val="2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8"/>
        <w:gridCol w:w="339"/>
        <w:gridCol w:w="741"/>
        <w:gridCol w:w="371"/>
        <w:gridCol w:w="938"/>
        <w:gridCol w:w="131"/>
        <w:gridCol w:w="490"/>
        <w:gridCol w:w="559"/>
        <w:gridCol w:w="31"/>
        <w:gridCol w:w="924"/>
        <w:gridCol w:w="516"/>
        <w:gridCol w:w="992"/>
        <w:gridCol w:w="268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简标宋" w:hAnsi="宋体" w:eastAsia="微软简标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简标宋" w:eastAsia="微软简标宋"/>
                <w:color w:val="000000"/>
                <w:kern w:val="0"/>
                <w:sz w:val="32"/>
                <w:szCs w:val="32"/>
              </w:rPr>
              <w:t>中煤九鑫焦化有限责任公司应聘登记表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全日制最高学历及学位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最高学历及学位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职称及取得时间</w:t>
            </w:r>
          </w:p>
        </w:tc>
        <w:tc>
          <w:tcPr>
            <w:tcW w:w="6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专业相关资格证书（注明取得时间）</w:t>
            </w:r>
          </w:p>
        </w:tc>
        <w:tc>
          <w:tcPr>
            <w:tcW w:w="69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3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是否服从应聘岗位调剂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近年主要工作业绩及成果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自我评价及应聘优势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家庭重要成员及主要社会关系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本人保证上述表格中所填内容完全真实、准确，如有虚假单位不予录用。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>
      <w:r>
        <w:rPr>
          <w:rFonts w:hint="eastAsia"/>
        </w:rPr>
        <w:t>说明：表格请控制在两页以内，粘贴照片请不要超过指定方格大小。</w:t>
      </w: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038B"/>
    <w:rsid w:val="752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2020-11-11T06:21:00Z</dcterms:created>
  <dc:creator>我是一点点</dc:creator>
  <cp:lastModifiedBy>我是一点点</cp:lastModifiedBy>
  <dcterms:modified xsi:type="dcterms:W3CDTF">2020-11-11T06:22:15Z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