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附件：岗位职位及要求</w:t>
      </w:r>
    </w:p>
    <w:tbl>
      <w:tblPr>
        <w:tblStyle w:val="4"/>
        <w:tblpPr w:leftFromText="180" w:rightFromText="180" w:vertAnchor="text" w:horzAnchor="page" w:tblpXSpec="center" w:tblpY="894"/>
        <w:tblOverlap w:val="never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67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rFonts w:hint="default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招聘岗位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default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7032" w:type="dxa"/>
            <w:vAlign w:val="center"/>
          </w:tcPr>
          <w:p>
            <w:pPr>
              <w:pStyle w:val="6"/>
              <w:jc w:val="center"/>
              <w:rPr>
                <w:rFonts w:hint="default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岗位职责及</w:t>
            </w:r>
            <w:r>
              <w:rPr>
                <w:b w:val="0"/>
                <w:bCs w:val="0"/>
                <w:color w:val="auto"/>
                <w:sz w:val="21"/>
                <w:szCs w:val="21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资金结算中心</w:t>
            </w:r>
          </w:p>
          <w:p>
            <w:pPr>
              <w:pStyle w:val="6"/>
              <w:jc w:val="center"/>
              <w:rPr>
                <w:rFonts w:hint="default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(财务部)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eastAsia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3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岗位职责：</w:t>
            </w: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负责资金管理制度和相关流程的建立、执行、监督，以确保企业资金的安全。</w:t>
            </w: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负责集团及成员企业的账户管理，对开设资金账户实行审核、备案、管理和监控。</w:t>
            </w: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严格执行预算及资金支付计划，审核无误后制单付款。</w:t>
            </w: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负责库存现金、银行票据、银行U盾、财务专用章的日常管理。负责银行账户的对账和维护工作。</w:t>
            </w: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负责编制现金日记账、银行日记账、资金周报、资金支付计划等。</w:t>
            </w:r>
          </w:p>
          <w:p>
            <w:pPr>
              <w:jc w:val="left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任职要求：</w:t>
            </w: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全日制一类本科以上学历，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年龄45周岁以下，</w:t>
            </w: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金融、财务管理、会计等相关专业，并持有中级会计师及以上相关职称，3年以上财务工作经验。特别优秀者可适当放宽报名条件。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会计核算中心</w:t>
            </w:r>
          </w:p>
          <w:p>
            <w:pPr>
              <w:pStyle w:val="6"/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(财务部)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eastAsia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3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岗位职责：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、严格执行《企业财务会计准则》，负责建立、健全集团所属公司会计核算的各项制度和工作流程，形成核算体系并定期修改制度、流程。2、负责审核原始凭证的合法性,合理性和真实性,审核支付凭证的审批手续是否符合公司规定。3、负责会计凭证的编制和记账工作，保证每一笔凭证附件票据合规、签章齐全、内容真实、手续完备、核算准确。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4、负责编制财务报告和财务分析，保证准确及时，为公司经营决策、项目投资提供重要的依据和建议。5、负责企业年度经营预算的汇总编制，并对预算的执行情况进行跟踪分析。6、负责编制季度快报、国有企业年度经营决算、国有产权登记、国有企业利润等财务文件。7、负责建立资产台账，并对集团公司及成员企业资产进行清查、盘点和不定期抽查。8、协调税务部门关系，执行国家税法政策，及时做好纳税申报工作。9、负责组织实施财务体系内部检查，外部审计的沟通和协调。10、做好公司会计资料和电算化会计档案的整理、归档和保管工作。</w:t>
            </w:r>
          </w:p>
          <w:p>
            <w:pPr>
              <w:jc w:val="left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任职要求：</w:t>
            </w: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全日制一类本科以上学历，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年龄45周岁以下，</w:t>
            </w:r>
            <w:r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财务管理、会计、审计等相关专业，并取得中级会计师及以上职称，熟练应用用友财务软件，6年以上财务工作经验。有基建财务工作经验或持有注册会计师执业资格证书优先。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资本运营中心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(财务部)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eastAsia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32" w:type="dxa"/>
            <w:vAlign w:val="center"/>
          </w:tcPr>
          <w:p>
            <w:pPr>
              <w:jc w:val="left"/>
            </w:pPr>
            <w:r>
              <w:t>岗位职责：</w:t>
            </w:r>
            <w:r>
              <w:rPr>
                <w:rFonts w:hint="eastAsia"/>
              </w:rPr>
              <w:t>1、根据公司发展战略制定并组织实施融资规划，建立并完善融资管理体系，致力提高融资管理水平。2、负责资产管理及资本运作；做好资金管理，实现资金使用效益最大化。3、负责维护金融机构、监管部门和潜在客户的公共关系，建立良好的沟通机制。4、完成领导交办的其它工作。</w:t>
            </w:r>
          </w:p>
          <w:p>
            <w:pPr>
              <w:jc w:val="left"/>
            </w:pPr>
            <w:r>
              <w:t>任职要求：全日制一类本科以上学历，</w:t>
            </w:r>
            <w:r>
              <w:rPr>
                <w:rFonts w:hint="eastAsia"/>
                <w:lang w:val="en-US" w:eastAsia="zh-CN"/>
              </w:rPr>
              <w:t>年龄45周岁以下，</w:t>
            </w:r>
            <w:r>
              <w:rPr>
                <w:rFonts w:hint="eastAsia"/>
              </w:rPr>
              <w:t>金融、投资学、保险、财务管理、会计等相关专业，具有经济财务类中级以上职称或持有CFA、上市企业高管资格证等相关金融从业资格者优先</w:t>
            </w:r>
            <w:r>
              <w:rPr>
                <w:rFonts w:hint="eastAsia"/>
                <w:lang w:eastAsia="zh-CN"/>
              </w:rPr>
              <w:t>。</w:t>
            </w:r>
            <w:r>
              <w:t>特别优秀者可适当放宽报名条件。</w:t>
            </w:r>
          </w:p>
          <w:p>
            <w:pPr>
              <w:pStyle w:val="6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综合办</w:t>
            </w:r>
          </w:p>
          <w:p>
            <w:pPr>
              <w:pStyle w:val="6"/>
              <w:jc w:val="center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pStyle w:val="6"/>
              <w:jc w:val="center"/>
              <w:rPr>
                <w:rFonts w:hint="default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(科创置业)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32" w:type="dxa"/>
            <w:vAlign w:val="center"/>
          </w:tcPr>
          <w:p>
            <w:pPr>
              <w:jc w:val="left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负责综合办公室日常工作。</w:t>
            </w:r>
          </w:p>
          <w:p>
            <w:pPr>
              <w:pStyle w:val="6"/>
              <w:jc w:val="both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任职要求：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本科以上学历，管理类相关专业优先；2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有一定文字功底，能熟练使用Word、Excel等日常办公软件；3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年龄30岁以上，8年以上工作经验，有文字写作、公文排版、合同档案管理等工作经验者优先。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报建招标部</w:t>
            </w:r>
          </w:p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pStyle w:val="6"/>
              <w:jc w:val="center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（副职）</w:t>
            </w:r>
          </w:p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(科创置业)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32" w:type="dxa"/>
            <w:vAlign w:val="center"/>
          </w:tcPr>
          <w:p>
            <w:pPr>
              <w:pStyle w:val="6"/>
              <w:jc w:val="both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负责组织办理工程项目报建手续、组织办理规划合格验收、消防验收、工程验收，收集项目相关资料，整理归档各类文件。</w:t>
            </w:r>
          </w:p>
          <w:p>
            <w:pPr>
              <w:pStyle w:val="6"/>
              <w:jc w:val="both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任职要求：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本科以上学历（在区域内有10年以上相关工作经验者可适当调整至大专学历），建筑工程、工程管理、工程造价等相关专业优先；2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熟悉国土、规划、建设等相关报批报建业务流程和房地产行业相关的法律法规；3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能快速建立、维护与相关政府部门的业务关系，具有良好的协调沟通能力；4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年龄35岁以上，10年以上工程管理相关工作经验者。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报建招标部</w:t>
            </w:r>
          </w:p>
          <w:p>
            <w:pPr>
              <w:pStyle w:val="6"/>
              <w:jc w:val="center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(科创置业)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32" w:type="dxa"/>
            <w:vAlign w:val="center"/>
          </w:tcPr>
          <w:p>
            <w:pPr>
              <w:pStyle w:val="6"/>
              <w:jc w:val="both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负责组织办理工程项目报建手续、组织办理规划合格验收、消防验收、工程验收，收集项目相关资料，整理归档各类文件。</w:t>
            </w:r>
          </w:p>
          <w:p>
            <w:pPr>
              <w:pStyle w:val="6"/>
              <w:jc w:val="both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岗位要求：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龄40周岁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以下，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本科以上学历（在区域内有相关工作经验者可适当调整至大专学历），建筑工程、工程管理、工程造价等相关专业优先；2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熟悉国土、规划、建设等相关报批报建业务流程和房地产行业相关的法律法规；3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能快速建立、维护与相关政府部门的业务关系，具有良好的协调沟通能力；4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3年以上工程管理相关工作经验者。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合同造价部</w:t>
            </w:r>
          </w:p>
          <w:p>
            <w:pPr>
              <w:pStyle w:val="6"/>
              <w:jc w:val="center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(科创置业)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32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造价管理、合同管理以及合同档案管理</w:t>
            </w:r>
          </w:p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岗位要求：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（具有二级建造师、造价师资格证书者可适当调整至大专学历）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周岁以下，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工程管理、工程造价等相关专业优先，造价岗位具有相关证书者优先；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熟练运用造价软件，熟悉工程量清单计价规范；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熟悉《合同法》、《招投标法》、《总承包管理》等法律法规知识；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5年以上工程、造价管理相关工作经验者。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工程管理部</w:t>
            </w:r>
          </w:p>
          <w:p>
            <w:pPr>
              <w:pStyle w:val="6"/>
              <w:jc w:val="center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(科创置业)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32" w:type="dxa"/>
            <w:vAlign w:val="center"/>
          </w:tcPr>
          <w:p>
            <w:pPr>
              <w:pStyle w:val="6"/>
              <w:jc w:val="both"/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项目技术控制、质量管理、进度管理、现场管理。</w:t>
            </w:r>
          </w:p>
          <w:p>
            <w:pPr>
              <w:pStyle w:val="6"/>
              <w:jc w:val="both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岗位要求：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本科以上学历（在区域内有工作经验者可适当调整至大专学历），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年龄30周岁以上，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建筑工程、工程管理类相关专业优先；2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熟悉建设项目管理流程，熟悉有关工程建设质量管理、技术规范；3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10年以上工作经验，以及5年以上工程项目管理经验者。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584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工程管理部</w:t>
            </w:r>
          </w:p>
          <w:p>
            <w:pPr>
              <w:pStyle w:val="6"/>
              <w:jc w:val="center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(科创置业)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jc w:val="center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32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项目技术控制、质量管理、进度管理、现场管理。</w:t>
            </w:r>
          </w:p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default"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岗位要求：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本科以上学历（在区域内有工作经验者可适当调整至大专学历），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年龄40周岁以下，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建筑工程、工程管理类相关专业优先；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熟悉建设项目管理流程，熟悉有关工程建设质量管理、技术规范；</w:t>
            </w:r>
            <w:r>
              <w:rPr>
                <w:rFonts w:hint="eastAsia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Ansi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有3年以上工民建、市政、项目工作经验者。</w:t>
            </w:r>
          </w:p>
        </w:tc>
      </w:tr>
    </w:tbl>
    <w:p>
      <w:pPr>
        <w:pStyle w:val="6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注：</w:t>
      </w:r>
    </w:p>
    <w:p>
      <w:pPr>
        <w:pStyle w:val="6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1、以上岗位工作地点为山西省综改示范区龙盛街；</w:t>
      </w:r>
    </w:p>
    <w:p>
      <w:pPr>
        <w:pStyle w:val="6"/>
        <w:rPr>
          <w:rFonts w:hint="default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2、财务部各中心岗位，在任职期间，经实际考核优秀的，可担任各中心主任职务，享受岗位待遇。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2020-11-16T07:54:28Z</dcterms:created>
  <dc:creator>Administrator</dc:creator>
  <cp:lastModifiedBy>我是一点点</cp:lastModifiedBy>
  <dcterms:modified xsi:type="dcterms:W3CDTF">2020-11-16T07:56:35Z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